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27" w:rsidRDefault="004B5427" w:rsidP="004B5427">
      <w:pPr>
        <w:pStyle w:val="a3"/>
        <w:tabs>
          <w:tab w:val="left" w:pos="930"/>
        </w:tabs>
        <w:spacing w:line="258" w:lineRule="exact"/>
        <w:ind w:left="929" w:firstLine="0"/>
        <w:rPr>
          <w:sz w:val="23"/>
        </w:rPr>
      </w:pPr>
      <w:r>
        <w:rPr>
          <w:w w:val="105"/>
          <w:sz w:val="23"/>
        </w:rPr>
        <w:t>Библиотека с архивом общей площадью 6 кв.м.;</w:t>
      </w:r>
    </w:p>
    <w:p w:rsidR="004B5427" w:rsidRDefault="004B5427" w:rsidP="004B5427">
      <w:pPr>
        <w:pStyle w:val="a4"/>
        <w:spacing w:before="98"/>
        <w:ind w:left="800"/>
      </w:pPr>
      <w:r>
        <w:rPr>
          <w:w w:val="105"/>
        </w:rPr>
        <w:t xml:space="preserve">Книжный фонд библиотеки состоит </w:t>
      </w:r>
      <w:proofErr w:type="gramStart"/>
      <w:r>
        <w:rPr>
          <w:w w:val="105"/>
        </w:rPr>
        <w:t>из</w:t>
      </w:r>
      <w:proofErr w:type="gramEnd"/>
      <w:r>
        <w:rPr>
          <w:w w:val="105"/>
        </w:rPr>
        <w:t>:</w:t>
      </w:r>
    </w:p>
    <w:p w:rsidR="004B5427" w:rsidRDefault="004B5427" w:rsidP="004B5427">
      <w:pPr>
        <w:pStyle w:val="a3"/>
        <w:numPr>
          <w:ilvl w:val="0"/>
          <w:numId w:val="1"/>
        </w:numPr>
        <w:tabs>
          <w:tab w:val="left" w:pos="937"/>
        </w:tabs>
        <w:spacing w:before="16"/>
        <w:ind w:firstLine="570"/>
        <w:rPr>
          <w:sz w:val="23"/>
        </w:rPr>
      </w:pPr>
      <w:r>
        <w:rPr>
          <w:w w:val="105"/>
          <w:sz w:val="23"/>
        </w:rPr>
        <w:t xml:space="preserve">книг – 9912 </w:t>
      </w:r>
      <w:r>
        <w:rPr>
          <w:spacing w:val="-3"/>
          <w:w w:val="105"/>
          <w:sz w:val="23"/>
        </w:rPr>
        <w:t xml:space="preserve">шт., </w:t>
      </w:r>
      <w:r>
        <w:rPr>
          <w:w w:val="105"/>
          <w:sz w:val="23"/>
        </w:rPr>
        <w:t>брошюр, журналов – 190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шт.;</w:t>
      </w:r>
    </w:p>
    <w:p w:rsidR="004B5427" w:rsidRDefault="004B5427" w:rsidP="004B5427">
      <w:pPr>
        <w:pStyle w:val="a3"/>
        <w:numPr>
          <w:ilvl w:val="0"/>
          <w:numId w:val="1"/>
        </w:numPr>
        <w:tabs>
          <w:tab w:val="left" w:pos="937"/>
        </w:tabs>
        <w:spacing w:before="9"/>
        <w:ind w:firstLine="570"/>
        <w:rPr>
          <w:sz w:val="23"/>
        </w:rPr>
      </w:pPr>
      <w:r>
        <w:rPr>
          <w:w w:val="105"/>
          <w:sz w:val="23"/>
        </w:rPr>
        <w:t>учебников – 3856 шт.;</w:t>
      </w:r>
    </w:p>
    <w:p w:rsidR="004B5427" w:rsidRDefault="004B5427" w:rsidP="004B5427">
      <w:pPr>
        <w:pStyle w:val="a3"/>
        <w:numPr>
          <w:ilvl w:val="0"/>
          <w:numId w:val="1"/>
        </w:numPr>
        <w:tabs>
          <w:tab w:val="left" w:pos="930"/>
        </w:tabs>
        <w:spacing w:before="10"/>
        <w:ind w:left="929" w:hanging="129"/>
        <w:rPr>
          <w:sz w:val="23"/>
        </w:rPr>
      </w:pPr>
      <w:r>
        <w:rPr>
          <w:w w:val="105"/>
          <w:sz w:val="23"/>
        </w:rPr>
        <w:t>научно-педагогической и методической литературы – 1034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шт.</w:t>
      </w:r>
    </w:p>
    <w:p w:rsidR="004B5427" w:rsidRDefault="004B5427" w:rsidP="004B5427"/>
    <w:p w:rsidR="000668BC" w:rsidRDefault="000668BC"/>
    <w:sectPr w:rsidR="000668BC" w:rsidSect="0039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70FA"/>
    <w:multiLevelType w:val="hybridMultilevel"/>
    <w:tmpl w:val="EEBAF8D6"/>
    <w:lvl w:ilvl="0" w:tplc="C9846EB6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BFAB064">
      <w:numFmt w:val="bullet"/>
      <w:lvlText w:val="-"/>
      <w:lvlJc w:val="left"/>
      <w:pPr>
        <w:ind w:left="163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87A0AA58">
      <w:numFmt w:val="bullet"/>
      <w:lvlText w:val="•"/>
      <w:lvlJc w:val="left"/>
      <w:pPr>
        <w:ind w:left="2665" w:hanging="130"/>
      </w:pPr>
      <w:rPr>
        <w:rFonts w:hint="default"/>
        <w:lang w:val="ru-RU" w:eastAsia="ru-RU" w:bidi="ru-RU"/>
      </w:rPr>
    </w:lvl>
    <w:lvl w:ilvl="3" w:tplc="784C9966">
      <w:numFmt w:val="bullet"/>
      <w:lvlText w:val="•"/>
      <w:lvlJc w:val="left"/>
      <w:pPr>
        <w:ind w:left="3690" w:hanging="130"/>
      </w:pPr>
      <w:rPr>
        <w:rFonts w:hint="default"/>
        <w:lang w:val="ru-RU" w:eastAsia="ru-RU" w:bidi="ru-RU"/>
      </w:rPr>
    </w:lvl>
    <w:lvl w:ilvl="4" w:tplc="89DE73EA">
      <w:numFmt w:val="bullet"/>
      <w:lvlText w:val="•"/>
      <w:lvlJc w:val="left"/>
      <w:pPr>
        <w:ind w:left="4716" w:hanging="130"/>
      </w:pPr>
      <w:rPr>
        <w:rFonts w:hint="default"/>
        <w:lang w:val="ru-RU" w:eastAsia="ru-RU" w:bidi="ru-RU"/>
      </w:rPr>
    </w:lvl>
    <w:lvl w:ilvl="5" w:tplc="63DEC534">
      <w:numFmt w:val="bullet"/>
      <w:lvlText w:val="•"/>
      <w:lvlJc w:val="left"/>
      <w:pPr>
        <w:ind w:left="5741" w:hanging="130"/>
      </w:pPr>
      <w:rPr>
        <w:rFonts w:hint="default"/>
        <w:lang w:val="ru-RU" w:eastAsia="ru-RU" w:bidi="ru-RU"/>
      </w:rPr>
    </w:lvl>
    <w:lvl w:ilvl="6" w:tplc="03E83EE6">
      <w:numFmt w:val="bullet"/>
      <w:lvlText w:val="•"/>
      <w:lvlJc w:val="left"/>
      <w:pPr>
        <w:ind w:left="6767" w:hanging="130"/>
      </w:pPr>
      <w:rPr>
        <w:rFonts w:hint="default"/>
        <w:lang w:val="ru-RU" w:eastAsia="ru-RU" w:bidi="ru-RU"/>
      </w:rPr>
    </w:lvl>
    <w:lvl w:ilvl="7" w:tplc="61C682E2">
      <w:numFmt w:val="bullet"/>
      <w:lvlText w:val="•"/>
      <w:lvlJc w:val="left"/>
      <w:pPr>
        <w:ind w:left="7792" w:hanging="130"/>
      </w:pPr>
      <w:rPr>
        <w:rFonts w:hint="default"/>
        <w:lang w:val="ru-RU" w:eastAsia="ru-RU" w:bidi="ru-RU"/>
      </w:rPr>
    </w:lvl>
    <w:lvl w:ilvl="8" w:tplc="BA12C698">
      <w:numFmt w:val="bullet"/>
      <w:lvlText w:val="•"/>
      <w:lvlJc w:val="left"/>
      <w:pPr>
        <w:ind w:left="8817" w:hanging="13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B5427"/>
    <w:rsid w:val="000668BC"/>
    <w:rsid w:val="004B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5427"/>
    <w:pPr>
      <w:widowControl w:val="0"/>
      <w:autoSpaceDE w:val="0"/>
      <w:autoSpaceDN w:val="0"/>
      <w:spacing w:after="0" w:line="240" w:lineRule="auto"/>
      <w:ind w:left="230" w:firstLine="570"/>
    </w:pPr>
    <w:rPr>
      <w:rFonts w:ascii="Times New Roman" w:eastAsia="Times New Roman" w:hAnsi="Times New Roman" w:cs="Times New Roman"/>
      <w:lang w:bidi="ru-RU"/>
    </w:rPr>
  </w:style>
  <w:style w:type="paragraph" w:styleId="a4">
    <w:name w:val="Body Text"/>
    <w:basedOn w:val="a"/>
    <w:link w:val="a5"/>
    <w:uiPriority w:val="1"/>
    <w:qFormat/>
    <w:rsid w:val="004B5427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sz w:val="23"/>
      <w:szCs w:val="23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B5427"/>
    <w:rPr>
      <w:rFonts w:ascii="Times New Roman" w:eastAsia="Times New Roman" w:hAnsi="Times New Roman" w:cs="Times New Roman"/>
      <w:sz w:val="23"/>
      <w:szCs w:val="23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2017-10-18T10:07:00Z</dcterms:created>
  <dcterms:modified xsi:type="dcterms:W3CDTF">2017-10-18T10:07:00Z</dcterms:modified>
</cp:coreProperties>
</file>